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D5" w:rsidRDefault="003B72D5"/>
    <w:p w:rsidR="003B72D5" w:rsidRPr="003B72D5" w:rsidRDefault="003B72D5" w:rsidP="003B72D5">
      <w:pPr>
        <w:tabs>
          <w:tab w:val="left" w:pos="2160"/>
        </w:tabs>
        <w:rPr>
          <w:b/>
          <w:u w:val="single"/>
          <w:lang w:val="sr-Cyrl-RS"/>
        </w:rPr>
      </w:pPr>
      <w:r>
        <w:t xml:space="preserve">                      </w:t>
      </w:r>
      <w:r w:rsidRPr="003B72D5">
        <w:rPr>
          <w:b/>
          <w:u w:val="single"/>
          <w:lang w:val="sr-Cyrl-RS"/>
        </w:rPr>
        <w:t>НАЧИН БОДОВАЊА КАНДИДАТА ЗА ДОДЕЛУ СПЕЦИЈАЛИЗАЦИЈА</w:t>
      </w:r>
    </w:p>
    <w:p w:rsidR="003B72D5" w:rsidRPr="003B72D5" w:rsidRDefault="003B72D5" w:rsidP="003B72D5"/>
    <w:p w:rsidR="003B72D5" w:rsidRDefault="003B72D5" w:rsidP="003B72D5"/>
    <w:p w:rsidR="003B72D5" w:rsidRDefault="003B72D5" w:rsidP="003B72D5">
      <w:pPr>
        <w:pStyle w:val="BodyText"/>
        <w:ind w:left="145" w:right="119"/>
        <w:jc w:val="both"/>
      </w:pPr>
      <w:r>
        <w:t>Здравствени</w:t>
      </w:r>
      <w:r>
        <w:rPr>
          <w:spacing w:val="1"/>
        </w:rPr>
        <w:t xml:space="preserve"> </w:t>
      </w:r>
      <w:r>
        <w:t>радник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завршеним</w:t>
      </w:r>
      <w:r>
        <w:rPr>
          <w:spacing w:val="1"/>
        </w:rPr>
        <w:t xml:space="preserve"> </w:t>
      </w:r>
      <w:r>
        <w:t>интегрисаним</w:t>
      </w:r>
      <w:r>
        <w:rPr>
          <w:spacing w:val="1"/>
        </w:rPr>
        <w:t xml:space="preserve"> </w:t>
      </w:r>
      <w:r>
        <w:t>академским</w:t>
      </w:r>
      <w:r>
        <w:rPr>
          <w:spacing w:val="1"/>
        </w:rPr>
        <w:t xml:space="preserve"> </w:t>
      </w:r>
      <w:r>
        <w:t>студијама</w:t>
      </w:r>
      <w:r>
        <w:rPr>
          <w:spacing w:val="1"/>
        </w:rPr>
        <w:t xml:space="preserve"> </w:t>
      </w:r>
      <w:r>
        <w:t>здравствене</w:t>
      </w:r>
      <w:r>
        <w:rPr>
          <w:spacing w:val="1"/>
        </w:rPr>
        <w:t xml:space="preserve"> </w:t>
      </w:r>
      <w:r>
        <w:t>струке,</w:t>
      </w:r>
      <w:r>
        <w:rPr>
          <w:spacing w:val="1"/>
        </w:rPr>
        <w:t xml:space="preserve"> </w:t>
      </w:r>
      <w:r>
        <w:t>који је засновао радни однос на неодређено време у ЗЦ Врање, може се стручно</w:t>
      </w:r>
      <w:r>
        <w:rPr>
          <w:spacing w:val="1"/>
        </w:rPr>
        <w:t xml:space="preserve"> </w:t>
      </w:r>
      <w:r>
        <w:t>усавршавати – специјализирати, под условом да језавршио приправнички стаж и положио</w:t>
      </w:r>
      <w:r>
        <w:rPr>
          <w:spacing w:val="-57"/>
        </w:rPr>
        <w:t xml:space="preserve"> </w:t>
      </w:r>
      <w:r>
        <w:t>стручни испит.</w:t>
      </w:r>
    </w:p>
    <w:p w:rsidR="003B72D5" w:rsidRDefault="003B72D5" w:rsidP="003B72D5">
      <w:pPr>
        <w:pStyle w:val="BodyText"/>
        <w:spacing w:before="207"/>
        <w:ind w:left="145" w:right="108"/>
      </w:pPr>
      <w:r>
        <w:t>Директор</w:t>
      </w:r>
      <w:r>
        <w:rPr>
          <w:spacing w:val="33"/>
        </w:rPr>
        <w:t xml:space="preserve"> </w:t>
      </w:r>
      <w:r>
        <w:t>Здравственог</w:t>
      </w:r>
      <w:r>
        <w:rPr>
          <w:spacing w:val="33"/>
        </w:rPr>
        <w:t xml:space="preserve"> </w:t>
      </w:r>
      <w:r>
        <w:t>центра</w:t>
      </w:r>
      <w:r>
        <w:rPr>
          <w:spacing w:val="33"/>
        </w:rPr>
        <w:t xml:space="preserve"> </w:t>
      </w:r>
      <w:r>
        <w:t>Врање</w:t>
      </w:r>
      <w:r>
        <w:rPr>
          <w:spacing w:val="33"/>
        </w:rPr>
        <w:t xml:space="preserve"> </w:t>
      </w:r>
      <w:r>
        <w:t>доноси</w:t>
      </w:r>
      <w:r>
        <w:rPr>
          <w:spacing w:val="33"/>
        </w:rPr>
        <w:t xml:space="preserve"> </w:t>
      </w:r>
      <w:r>
        <w:t>Решење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одобравању</w:t>
      </w:r>
      <w:r>
        <w:rPr>
          <w:spacing w:val="33"/>
        </w:rPr>
        <w:t xml:space="preserve"> </w:t>
      </w:r>
      <w:r>
        <w:t>специјализације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предлог Стручног савета ЗЦ Врање применом следећих критеријума: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просечне оцене током студирања,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дужине студирања,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године радног стажа.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  <w:lang w:val="sr-Cyrl-RS"/>
        </w:rPr>
        <w:t>Радне карактеристике кандидата,</w:t>
      </w:r>
    </w:p>
    <w:p w:rsidR="003B72D5" w:rsidRDefault="003B72D5" w:rsidP="003B72D5">
      <w:pPr>
        <w:pStyle w:val="BodyText"/>
        <w:spacing w:before="207"/>
        <w:ind w:left="100"/>
      </w:pPr>
      <w:r>
        <w:t>Начин вредновања утврђених критеријума утврђује се на следећи начин:</w:t>
      </w:r>
    </w:p>
    <w:p w:rsidR="003B72D5" w:rsidRDefault="003B72D5" w:rsidP="003B72D5">
      <w:pPr>
        <w:pStyle w:val="BodyText"/>
        <w:spacing w:before="207"/>
        <w:ind w:left="100"/>
      </w:pPr>
      <w:r>
        <w:t>Просечна оцена кандидата на студијама вреднује се са максимално 50 бодова, и то: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просечна оцена 10 – 50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просечна оцена преко 9 – 40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просечна оцена преко 8 – 30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просечна оцена преко 7 – 10 бодова,</w:t>
      </w:r>
    </w:p>
    <w:p w:rsidR="003B72D5" w:rsidRP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 w:rsidRPr="003B72D5">
        <w:rPr>
          <w:sz w:val="24"/>
        </w:rPr>
        <w:t>просечна оцена преко 6 – 5 бодова</w:t>
      </w:r>
    </w:p>
    <w:p w:rsidR="003B72D5" w:rsidRPr="003B72D5" w:rsidRDefault="003B72D5" w:rsidP="003B72D5">
      <w:pPr>
        <w:rPr>
          <w:sz w:val="24"/>
        </w:rPr>
      </w:pPr>
    </w:p>
    <w:p w:rsidR="003B72D5" w:rsidRDefault="003B72D5" w:rsidP="003B72D5">
      <w:pPr>
        <w:pStyle w:val="BodyText"/>
        <w:spacing w:before="60"/>
        <w:ind w:right="119"/>
        <w:jc w:val="both"/>
      </w:pP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критеријума</w:t>
      </w:r>
      <w:r>
        <w:rPr>
          <w:spacing w:val="1"/>
        </w:rPr>
        <w:t xml:space="preserve"> </w:t>
      </w:r>
      <w:r>
        <w:t>дужине</w:t>
      </w:r>
      <w:r>
        <w:rPr>
          <w:spacing w:val="1"/>
        </w:rPr>
        <w:t xml:space="preserve"> </w:t>
      </w:r>
      <w:r>
        <w:t>студирања,</w:t>
      </w:r>
      <w:r>
        <w:rPr>
          <w:spacing w:val="1"/>
        </w:rPr>
        <w:t xml:space="preserve"> </w:t>
      </w:r>
      <w:r>
        <w:t>бодови</w:t>
      </w:r>
      <w:r>
        <w:rPr>
          <w:spacing w:val="1"/>
        </w:rPr>
        <w:t xml:space="preserve"> </w:t>
      </w:r>
      <w:r>
        <w:t>стечени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вредновања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претходног става умањују се за сваку годину студирања дуже од 6 година студија на</w:t>
      </w:r>
      <w:r>
        <w:rPr>
          <w:spacing w:val="1"/>
        </w:rPr>
        <w:t xml:space="preserve"> </w:t>
      </w:r>
      <w:r>
        <w:t>следећи начин: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19"/>
        <w:rPr>
          <w:sz w:val="24"/>
        </w:rPr>
      </w:pPr>
      <w:r>
        <w:rPr>
          <w:sz w:val="24"/>
        </w:rPr>
        <w:t>бодови</w:t>
      </w:r>
      <w:r>
        <w:rPr>
          <w:spacing w:val="5"/>
          <w:sz w:val="24"/>
        </w:rPr>
        <w:t xml:space="preserve"> </w:t>
      </w:r>
      <w:r>
        <w:rPr>
          <w:sz w:val="24"/>
        </w:rPr>
        <w:t>стечени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просечну</w:t>
      </w:r>
      <w:r>
        <w:rPr>
          <w:spacing w:val="5"/>
          <w:sz w:val="24"/>
        </w:rPr>
        <w:t xml:space="preserve"> </w:t>
      </w:r>
      <w:r>
        <w:rPr>
          <w:sz w:val="24"/>
        </w:rPr>
        <w:t>оцену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5"/>
          <w:sz w:val="24"/>
        </w:rPr>
        <w:t xml:space="preserve"> </w:t>
      </w:r>
      <w:r>
        <w:rPr>
          <w:sz w:val="24"/>
        </w:rPr>
        <w:t>умањују</w:t>
      </w:r>
      <w:r>
        <w:rPr>
          <w:spacing w:val="5"/>
          <w:sz w:val="24"/>
        </w:rPr>
        <w:t xml:space="preserve"> </w:t>
      </w:r>
      <w:r>
        <w:rPr>
          <w:sz w:val="24"/>
        </w:rPr>
        <w:t>се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бодова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сваку</w:t>
      </w:r>
      <w:r>
        <w:rPr>
          <w:spacing w:val="5"/>
          <w:sz w:val="24"/>
        </w:rPr>
        <w:t xml:space="preserve"> </w:t>
      </w:r>
      <w:r>
        <w:rPr>
          <w:sz w:val="24"/>
        </w:rPr>
        <w:t>годину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продужетка студија, а највише 30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19"/>
        <w:rPr>
          <w:sz w:val="24"/>
        </w:rPr>
      </w:pPr>
      <w:r>
        <w:rPr>
          <w:sz w:val="24"/>
        </w:rPr>
        <w:t>бодови</w:t>
      </w:r>
      <w:r>
        <w:rPr>
          <w:spacing w:val="31"/>
          <w:sz w:val="24"/>
        </w:rPr>
        <w:t xml:space="preserve"> </w:t>
      </w:r>
      <w:r>
        <w:rPr>
          <w:sz w:val="24"/>
        </w:rPr>
        <w:t>стечени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просечну</w:t>
      </w:r>
      <w:r>
        <w:rPr>
          <w:spacing w:val="31"/>
          <w:sz w:val="24"/>
        </w:rPr>
        <w:t xml:space="preserve"> </w:t>
      </w:r>
      <w:r>
        <w:rPr>
          <w:sz w:val="24"/>
        </w:rPr>
        <w:t>оцену</w:t>
      </w:r>
      <w:r>
        <w:rPr>
          <w:spacing w:val="31"/>
          <w:sz w:val="24"/>
        </w:rPr>
        <w:t xml:space="preserve"> </w:t>
      </w:r>
      <w:r>
        <w:rPr>
          <w:sz w:val="24"/>
        </w:rPr>
        <w:t>9</w:t>
      </w:r>
      <w:r>
        <w:rPr>
          <w:spacing w:val="31"/>
          <w:sz w:val="24"/>
        </w:rPr>
        <w:t xml:space="preserve"> </w:t>
      </w:r>
      <w:r>
        <w:rPr>
          <w:sz w:val="24"/>
        </w:rPr>
        <w:t>умањују</w:t>
      </w:r>
      <w:r>
        <w:rPr>
          <w:spacing w:val="31"/>
          <w:sz w:val="24"/>
        </w:rPr>
        <w:t xml:space="preserve"> </w:t>
      </w:r>
      <w:r>
        <w:rPr>
          <w:sz w:val="24"/>
        </w:rPr>
        <w:t>се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2</w:t>
      </w:r>
      <w:r>
        <w:rPr>
          <w:spacing w:val="31"/>
          <w:sz w:val="24"/>
        </w:rPr>
        <w:t xml:space="preserve"> </w:t>
      </w:r>
      <w:r>
        <w:rPr>
          <w:sz w:val="24"/>
        </w:rPr>
        <w:t>бода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сваку</w:t>
      </w:r>
      <w:r>
        <w:rPr>
          <w:spacing w:val="31"/>
          <w:sz w:val="24"/>
        </w:rPr>
        <w:t xml:space="preserve"> </w:t>
      </w:r>
      <w:r>
        <w:rPr>
          <w:sz w:val="24"/>
        </w:rPr>
        <w:t>годину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продужетка студија, а највише 24 бода;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19"/>
        <w:rPr>
          <w:sz w:val="24"/>
        </w:rPr>
      </w:pPr>
      <w:r>
        <w:rPr>
          <w:sz w:val="24"/>
        </w:rPr>
        <w:t>бодови</w:t>
      </w:r>
      <w:r>
        <w:rPr>
          <w:spacing w:val="31"/>
          <w:sz w:val="24"/>
        </w:rPr>
        <w:t xml:space="preserve"> </w:t>
      </w:r>
      <w:r>
        <w:rPr>
          <w:sz w:val="24"/>
        </w:rPr>
        <w:t>стечени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просечну</w:t>
      </w:r>
      <w:r>
        <w:rPr>
          <w:spacing w:val="31"/>
          <w:sz w:val="24"/>
        </w:rPr>
        <w:t xml:space="preserve"> </w:t>
      </w:r>
      <w:r>
        <w:rPr>
          <w:sz w:val="24"/>
        </w:rPr>
        <w:t>оцену</w:t>
      </w:r>
      <w:r>
        <w:rPr>
          <w:spacing w:val="31"/>
          <w:sz w:val="24"/>
        </w:rPr>
        <w:t xml:space="preserve"> </w:t>
      </w:r>
      <w:r>
        <w:rPr>
          <w:sz w:val="24"/>
        </w:rPr>
        <w:t>8</w:t>
      </w:r>
      <w:r>
        <w:rPr>
          <w:spacing w:val="31"/>
          <w:sz w:val="24"/>
        </w:rPr>
        <w:t xml:space="preserve"> </w:t>
      </w:r>
      <w:r>
        <w:rPr>
          <w:sz w:val="24"/>
        </w:rPr>
        <w:t>умањују</w:t>
      </w:r>
      <w:r>
        <w:rPr>
          <w:spacing w:val="31"/>
          <w:sz w:val="24"/>
        </w:rPr>
        <w:t xml:space="preserve"> </w:t>
      </w:r>
      <w:r>
        <w:rPr>
          <w:sz w:val="24"/>
        </w:rPr>
        <w:t>се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4"/>
        </w:rPr>
        <w:t>бода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сваку</w:t>
      </w:r>
      <w:r>
        <w:rPr>
          <w:spacing w:val="31"/>
          <w:sz w:val="24"/>
        </w:rPr>
        <w:t xml:space="preserve"> </w:t>
      </w:r>
      <w:r>
        <w:rPr>
          <w:sz w:val="24"/>
        </w:rPr>
        <w:t>годину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продужетка студија, а највише</w:t>
      </w:r>
      <w:r>
        <w:rPr>
          <w:spacing w:val="1"/>
          <w:sz w:val="24"/>
        </w:rPr>
        <w:t xml:space="preserve"> </w:t>
      </w:r>
      <w:r>
        <w:rPr>
          <w:sz w:val="24"/>
        </w:rPr>
        <w:t>12 бодова;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19"/>
        <w:rPr>
          <w:sz w:val="24"/>
        </w:rPr>
      </w:pPr>
      <w:r>
        <w:rPr>
          <w:sz w:val="24"/>
        </w:rPr>
        <w:t>бодови</w:t>
      </w:r>
      <w:r>
        <w:rPr>
          <w:spacing w:val="9"/>
          <w:sz w:val="24"/>
        </w:rPr>
        <w:t xml:space="preserve"> </w:t>
      </w:r>
      <w:r>
        <w:rPr>
          <w:sz w:val="24"/>
        </w:rPr>
        <w:t>стечени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просечну</w:t>
      </w:r>
      <w:r>
        <w:rPr>
          <w:spacing w:val="10"/>
          <w:sz w:val="24"/>
        </w:rPr>
        <w:t xml:space="preserve"> </w:t>
      </w:r>
      <w:r>
        <w:rPr>
          <w:sz w:val="24"/>
        </w:rPr>
        <w:t>оцену</w:t>
      </w:r>
      <w:r>
        <w:rPr>
          <w:spacing w:val="10"/>
          <w:sz w:val="24"/>
        </w:rPr>
        <w:t xml:space="preserve"> </w:t>
      </w:r>
      <w:r>
        <w:rPr>
          <w:sz w:val="24"/>
        </w:rPr>
        <w:t>6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7</w:t>
      </w:r>
      <w:r>
        <w:rPr>
          <w:spacing w:val="10"/>
          <w:sz w:val="24"/>
        </w:rPr>
        <w:t xml:space="preserve"> </w:t>
      </w:r>
      <w:r>
        <w:rPr>
          <w:sz w:val="24"/>
        </w:rPr>
        <w:t>умањуу</w:t>
      </w:r>
      <w:r>
        <w:rPr>
          <w:spacing w:val="10"/>
          <w:sz w:val="24"/>
        </w:rPr>
        <w:t xml:space="preserve"> </w:t>
      </w:r>
      <w:r>
        <w:rPr>
          <w:sz w:val="24"/>
        </w:rPr>
        <w:t>се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бод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сваку</w:t>
      </w:r>
      <w:r>
        <w:rPr>
          <w:spacing w:val="10"/>
          <w:sz w:val="24"/>
        </w:rPr>
        <w:t xml:space="preserve"> </w:t>
      </w:r>
      <w:r>
        <w:rPr>
          <w:sz w:val="24"/>
        </w:rPr>
        <w:t>годину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продужетка студија, а</w:t>
      </w:r>
      <w:r>
        <w:rPr>
          <w:spacing w:val="1"/>
          <w:sz w:val="24"/>
        </w:rPr>
        <w:t xml:space="preserve"> </w:t>
      </w:r>
      <w:r>
        <w:rPr>
          <w:sz w:val="24"/>
        </w:rPr>
        <w:t>највише 5 бодова;</w:t>
      </w:r>
    </w:p>
    <w:p w:rsidR="003B72D5" w:rsidRDefault="003B72D5" w:rsidP="003B72D5">
      <w:pPr>
        <w:pStyle w:val="BodyText"/>
        <w:spacing w:before="207"/>
        <w:ind w:left="100" w:right="110"/>
      </w:pPr>
      <w:r>
        <w:t>Године</w:t>
      </w:r>
      <w:r>
        <w:rPr>
          <w:spacing w:val="46"/>
        </w:rPr>
        <w:t xml:space="preserve"> </w:t>
      </w:r>
      <w:r>
        <w:t>радног</w:t>
      </w:r>
      <w:r>
        <w:rPr>
          <w:spacing w:val="46"/>
        </w:rPr>
        <w:t xml:space="preserve"> </w:t>
      </w:r>
      <w:r>
        <w:t>стажа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пословима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делатности</w:t>
      </w:r>
      <w:r>
        <w:rPr>
          <w:spacing w:val="46"/>
        </w:rPr>
        <w:t xml:space="preserve"> </w:t>
      </w:r>
      <w:r>
        <w:t>здравствене</w:t>
      </w:r>
      <w:r>
        <w:rPr>
          <w:spacing w:val="46"/>
        </w:rPr>
        <w:t xml:space="preserve"> </w:t>
      </w:r>
      <w:r>
        <w:t>установе</w:t>
      </w:r>
      <w:r>
        <w:rPr>
          <w:spacing w:val="46"/>
        </w:rPr>
        <w:t xml:space="preserve"> </w:t>
      </w:r>
      <w:r>
        <w:t>вреднују</w:t>
      </w:r>
      <w:r>
        <w:rPr>
          <w:spacing w:val="46"/>
        </w:rPr>
        <w:t xml:space="preserve"> </w:t>
      </w:r>
      <w:r>
        <w:t>се</w:t>
      </w:r>
      <w:r>
        <w:rPr>
          <w:spacing w:val="46"/>
        </w:rPr>
        <w:t xml:space="preserve"> </w:t>
      </w:r>
      <w:r>
        <w:t>са</w:t>
      </w:r>
      <w:r>
        <w:rPr>
          <w:spacing w:val="-57"/>
        </w:rPr>
        <w:t xml:space="preserve"> </w:t>
      </w:r>
      <w:r>
        <w:t>максимално 30 бодова, и то: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године радног стажа до 3 године вреднују се са 30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године радног стажа до 6 година вреднују се са 20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године радног стажа до 9 година вреднују се са 10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године радног стажа до 12 година вреднују се са 5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године радног стажа до 15 година вреднују се са 1 бодова,</w:t>
      </w:r>
    </w:p>
    <w:p w:rsidR="003B72D5" w:rsidRDefault="003B72D5" w:rsidP="003B72D5">
      <w:pPr>
        <w:pStyle w:val="ListParagraph"/>
        <w:tabs>
          <w:tab w:val="left" w:pos="1179"/>
          <w:tab w:val="left" w:pos="1180"/>
        </w:tabs>
        <w:ind w:firstLine="0"/>
        <w:rPr>
          <w:sz w:val="24"/>
        </w:rPr>
      </w:pPr>
      <w:r>
        <w:rPr>
          <w:sz w:val="24"/>
        </w:rPr>
        <w:t xml:space="preserve">године радног стажа преко 15 година вреднују </w:t>
      </w:r>
      <w:r>
        <w:rPr>
          <w:sz w:val="24"/>
          <w:lang w:val="sr-Cyrl-RS"/>
        </w:rPr>
        <w:t>се</w:t>
      </w:r>
      <w:r>
        <w:rPr>
          <w:sz w:val="24"/>
        </w:rPr>
        <w:t xml:space="preserve"> са 0 бодова.</w:t>
      </w:r>
    </w:p>
    <w:p w:rsidR="003B72D5" w:rsidRDefault="003B72D5" w:rsidP="003B72D5">
      <w:pPr>
        <w:rPr>
          <w:sz w:val="24"/>
        </w:rPr>
      </w:pPr>
    </w:p>
    <w:p w:rsidR="003B72D5" w:rsidRPr="003B72D5" w:rsidRDefault="003B72D5" w:rsidP="003B72D5">
      <w:pPr>
        <w:rPr>
          <w:sz w:val="24"/>
        </w:rPr>
      </w:pPr>
    </w:p>
    <w:p w:rsidR="003B72D5" w:rsidRDefault="003B72D5" w:rsidP="003B72D5">
      <w:pPr>
        <w:pStyle w:val="BodyText"/>
        <w:spacing w:before="207"/>
        <w:ind w:left="100"/>
      </w:pPr>
      <w:r>
        <w:rPr>
          <w:lang w:val="sr-Cyrl-RS"/>
        </w:rPr>
        <w:t xml:space="preserve">     </w:t>
      </w:r>
      <w:r>
        <w:t>Године радног стажа рачунају се на пуне године.</w:t>
      </w:r>
    </w:p>
    <w:p w:rsidR="003B72D5" w:rsidRDefault="003B72D5" w:rsidP="003B72D5">
      <w:pPr>
        <w:ind w:firstLine="720"/>
        <w:rPr>
          <w:sz w:val="24"/>
        </w:rPr>
      </w:pPr>
    </w:p>
    <w:p w:rsidR="003B72D5" w:rsidRDefault="003B72D5" w:rsidP="003B72D5">
      <w:pPr>
        <w:pStyle w:val="BodyText"/>
        <w:spacing w:before="207"/>
        <w:rPr>
          <w:lang w:val="sr-Cyrl-RS"/>
        </w:rPr>
      </w:pPr>
      <w:r>
        <w:rPr>
          <w:lang w:val="sr-Cyrl-RS"/>
        </w:rPr>
        <w:lastRenderedPageBreak/>
        <w:t>На основу критеријума радне карактеристике канидата на предлог Стручног савета ЗЦ врање, директор вреднује каракстеристике максимално, и то:</w:t>
      </w:r>
    </w:p>
    <w:p w:rsidR="003B72D5" w:rsidRDefault="003B72D5" w:rsidP="003B72D5">
      <w:pPr>
        <w:pStyle w:val="BodyText"/>
        <w:spacing w:before="207"/>
        <w:rPr>
          <w:lang w:val="sr-Cyrl-RS"/>
        </w:rPr>
      </w:pPr>
    </w:p>
    <w:p w:rsidR="003B72D5" w:rsidRDefault="003B72D5" w:rsidP="003B72D5">
      <w:pPr>
        <w:pStyle w:val="Heading1"/>
        <w:ind w:left="0"/>
        <w:jc w:val="left"/>
        <w:rPr>
          <w:lang w:val="sr-Cyrl-RS"/>
        </w:rPr>
      </w:pPr>
      <w:r>
        <w:rPr>
          <w:lang w:val="sr-Cyrl-RS"/>
        </w:rPr>
        <w:t>-нарочито се истиче .................. 20 бодова;</w:t>
      </w:r>
    </w:p>
    <w:p w:rsidR="003B72D5" w:rsidRDefault="003B72D5" w:rsidP="003B72D5">
      <w:pPr>
        <w:pStyle w:val="Heading1"/>
        <w:ind w:left="0"/>
        <w:jc w:val="left"/>
        <w:rPr>
          <w:lang w:val="sr-Cyrl-RS"/>
        </w:rPr>
      </w:pPr>
      <w:r>
        <w:rPr>
          <w:lang w:val="sr-Cyrl-RS"/>
        </w:rPr>
        <w:t>-истиче се .....................................10 бодова;</w:t>
      </w:r>
    </w:p>
    <w:p w:rsidR="003B72D5" w:rsidRDefault="003B72D5" w:rsidP="003B72D5">
      <w:pPr>
        <w:pStyle w:val="Heading1"/>
        <w:ind w:left="0"/>
        <w:jc w:val="left"/>
        <w:rPr>
          <w:lang w:val="sr-Cyrl-RS"/>
        </w:rPr>
      </w:pPr>
      <w:r>
        <w:rPr>
          <w:lang w:val="sr-Cyrl-RS"/>
        </w:rPr>
        <w:t>-задовољава ...................................5 бодова;</w:t>
      </w:r>
    </w:p>
    <w:p w:rsidR="003B72D5" w:rsidRDefault="003B72D5" w:rsidP="003B72D5">
      <w:pPr>
        <w:pStyle w:val="BodyText"/>
        <w:spacing w:before="207"/>
        <w:ind w:left="100"/>
        <w:rPr>
          <w:lang w:val="sr-Cyrl-RS"/>
        </w:rPr>
      </w:pPr>
      <w:r>
        <w:rPr>
          <w:lang w:val="sr-Cyrl-RS"/>
        </w:rPr>
        <w:t>Ако више кандидата у укупном збиру остваре исти број бодова,предност има онај кандидат који је имао већу оцену током студија,из гране медицине за коју се определио.</w:t>
      </w:r>
    </w:p>
    <w:p w:rsidR="003B72D5" w:rsidRPr="003B72D5" w:rsidRDefault="003B72D5" w:rsidP="003B72D5"/>
    <w:p w:rsidR="003B72D5" w:rsidRPr="003B72D5" w:rsidRDefault="003B72D5" w:rsidP="003B72D5">
      <w:pPr>
        <w:tabs>
          <w:tab w:val="left" w:pos="2160"/>
        </w:tabs>
        <w:rPr>
          <w:b/>
          <w:u w:val="single"/>
          <w:lang w:val="sr-Cyrl-RS"/>
        </w:rPr>
      </w:pPr>
      <w:r>
        <w:t xml:space="preserve">                    </w:t>
      </w:r>
      <w:r w:rsidRPr="003B72D5">
        <w:rPr>
          <w:b/>
          <w:u w:val="single"/>
          <w:lang w:val="sr-Cyrl-RS"/>
        </w:rPr>
        <w:t xml:space="preserve">НАЧИН БОДОВАЊА КАНДИДАТА ЗА ДОДЕЛУ </w:t>
      </w:r>
      <w:r>
        <w:rPr>
          <w:b/>
          <w:u w:val="single"/>
          <w:lang w:val="sr-Cyrl-RS"/>
        </w:rPr>
        <w:t xml:space="preserve"> УЖИХ </w:t>
      </w:r>
      <w:r w:rsidRPr="003B72D5">
        <w:rPr>
          <w:b/>
          <w:u w:val="single"/>
          <w:lang w:val="sr-Cyrl-RS"/>
        </w:rPr>
        <w:t>СПЕЦИЈАЛИЗАЦИЈА</w:t>
      </w:r>
    </w:p>
    <w:p w:rsidR="003B72D5" w:rsidRDefault="003B72D5" w:rsidP="003B72D5">
      <w:pPr>
        <w:rPr>
          <w:sz w:val="24"/>
        </w:rPr>
      </w:pPr>
    </w:p>
    <w:p w:rsidR="003B72D5" w:rsidRDefault="003B72D5" w:rsidP="003B72D5">
      <w:pPr>
        <w:pStyle w:val="BodyText"/>
        <w:ind w:left="100" w:right="119"/>
        <w:jc w:val="both"/>
      </w:pPr>
      <w:r>
        <w:t>Здравственим</w:t>
      </w:r>
      <w:r>
        <w:rPr>
          <w:spacing w:val="1"/>
        </w:rPr>
        <w:t xml:space="preserve"> </w:t>
      </w:r>
      <w:r>
        <w:t>радницима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здравственим</w:t>
      </w:r>
      <w:r>
        <w:rPr>
          <w:spacing w:val="1"/>
        </w:rPr>
        <w:t xml:space="preserve"> </w:t>
      </w:r>
      <w:r>
        <w:t>сарадницима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специјализацијом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одобрити обављање уже специјализације уколико испуњавају услове предвиђене овим</w:t>
      </w:r>
      <w:r>
        <w:rPr>
          <w:spacing w:val="1"/>
        </w:rPr>
        <w:t xml:space="preserve"> </w:t>
      </w:r>
      <w:r>
        <w:t>Правилником.</w:t>
      </w:r>
    </w:p>
    <w:p w:rsidR="003B72D5" w:rsidRDefault="003B72D5" w:rsidP="003B72D5">
      <w:pPr>
        <w:pStyle w:val="BodyText"/>
        <w:spacing w:before="207"/>
        <w:ind w:left="100" w:right="119"/>
        <w:jc w:val="both"/>
      </w:pPr>
      <w:r>
        <w:t>Одредбе овог Правилника које се односе на расписивање конкурса за специјализације у</w:t>
      </w:r>
      <w:r>
        <w:rPr>
          <w:spacing w:val="1"/>
        </w:rPr>
        <w:t xml:space="preserve"> </w:t>
      </w:r>
      <w:r>
        <w:t>потпуности се примењују</w:t>
      </w:r>
      <w:r>
        <w:rPr>
          <w:spacing w:val="1"/>
        </w:rPr>
        <w:t xml:space="preserve"> </w:t>
      </w:r>
      <w:r>
        <w:t>на поступак конкурса за одобравање ужих специјализација.</w:t>
      </w:r>
    </w:p>
    <w:p w:rsidR="003B72D5" w:rsidRDefault="003B72D5" w:rsidP="003B72D5">
      <w:pPr>
        <w:pStyle w:val="BodyText"/>
        <w:spacing w:before="207"/>
        <w:ind w:left="100"/>
      </w:pPr>
      <w:r>
        <w:t>При</w:t>
      </w:r>
      <w:r>
        <w:rPr>
          <w:spacing w:val="40"/>
        </w:rPr>
        <w:t xml:space="preserve"> </w:t>
      </w:r>
      <w:r>
        <w:t>избору</w:t>
      </w:r>
      <w:r>
        <w:rPr>
          <w:spacing w:val="40"/>
        </w:rPr>
        <w:t xml:space="preserve"> </w:t>
      </w:r>
      <w:r>
        <w:t>кандидата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одобравање</w:t>
      </w:r>
      <w:r>
        <w:rPr>
          <w:spacing w:val="40"/>
        </w:rPr>
        <w:t xml:space="preserve"> </w:t>
      </w:r>
      <w:r>
        <w:t>ужих</w:t>
      </w:r>
      <w:r>
        <w:rPr>
          <w:spacing w:val="40"/>
        </w:rPr>
        <w:t xml:space="preserve"> </w:t>
      </w:r>
      <w:r>
        <w:t>специјализација</w:t>
      </w:r>
      <w:r>
        <w:rPr>
          <w:spacing w:val="40"/>
        </w:rPr>
        <w:t xml:space="preserve"> </w:t>
      </w:r>
      <w:r>
        <w:t>примењују</w:t>
      </w:r>
      <w:r>
        <w:rPr>
          <w:spacing w:val="40"/>
        </w:rPr>
        <w:t xml:space="preserve"> </w:t>
      </w:r>
      <w:r>
        <w:t>се</w:t>
      </w:r>
      <w:r>
        <w:rPr>
          <w:spacing w:val="40"/>
        </w:rPr>
        <w:t xml:space="preserve"> </w:t>
      </w:r>
      <w:r>
        <w:t>следећи</w:t>
      </w:r>
      <w:r>
        <w:rPr>
          <w:spacing w:val="-57"/>
        </w:rPr>
        <w:t xml:space="preserve"> </w:t>
      </w:r>
      <w:r>
        <w:t>критеријуми: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специјалистички радни стаж,</w:t>
      </w:r>
    </w:p>
    <w:p w:rsidR="003B72D5" w:rsidRP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квалитет и квантитет рада на радном месту специјалисте,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60"/>
        <w:rPr>
          <w:sz w:val="24"/>
        </w:rPr>
      </w:pPr>
      <w:r>
        <w:rPr>
          <w:sz w:val="24"/>
        </w:rPr>
        <w:t>организовање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курсева континиране медицинске едукације.</w:t>
      </w:r>
    </w:p>
    <w:p w:rsidR="003B72D5" w:rsidRDefault="003B72D5" w:rsidP="003B72D5">
      <w:pPr>
        <w:pStyle w:val="BodyText"/>
        <w:spacing w:before="207"/>
        <w:ind w:left="100"/>
      </w:pPr>
      <w:r>
        <w:t>Специјалистички радни стаж</w:t>
      </w:r>
      <w:r>
        <w:rPr>
          <w:spacing w:val="1"/>
        </w:rPr>
        <w:t xml:space="preserve"> </w:t>
      </w:r>
      <w:r>
        <w:t>се вреднује са максимално 50 бодова, и то: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до три године специјалистичког стажа 50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до 6 година специјалистичког стажа 40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до 9 година специјалистичког стажа 30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преко 9 година специјалистичког стажа 0 бодова.</w:t>
      </w:r>
    </w:p>
    <w:p w:rsidR="003B72D5" w:rsidRDefault="003B72D5" w:rsidP="003B72D5">
      <w:pPr>
        <w:pStyle w:val="BodyText"/>
        <w:spacing w:before="207"/>
        <w:ind w:left="100" w:right="118"/>
      </w:pPr>
      <w:r>
        <w:t>Квалитет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квантитет</w:t>
      </w:r>
      <w:r>
        <w:rPr>
          <w:spacing w:val="32"/>
        </w:rPr>
        <w:t xml:space="preserve"> </w:t>
      </w:r>
      <w:r>
        <w:t>рада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радном</w:t>
      </w:r>
      <w:r>
        <w:rPr>
          <w:spacing w:val="32"/>
        </w:rPr>
        <w:t xml:space="preserve"> </w:t>
      </w:r>
      <w:r>
        <w:t>месту</w:t>
      </w:r>
      <w:r>
        <w:rPr>
          <w:spacing w:val="32"/>
        </w:rPr>
        <w:t xml:space="preserve"> </w:t>
      </w:r>
      <w:r>
        <w:t>специјалисте</w:t>
      </w:r>
      <w:r>
        <w:rPr>
          <w:spacing w:val="32"/>
        </w:rPr>
        <w:t xml:space="preserve"> </w:t>
      </w:r>
      <w:r>
        <w:t>вреднује</w:t>
      </w:r>
      <w:r>
        <w:rPr>
          <w:spacing w:val="31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t>са</w:t>
      </w:r>
      <w:r>
        <w:rPr>
          <w:spacing w:val="32"/>
        </w:rPr>
        <w:t xml:space="preserve"> </w:t>
      </w:r>
      <w:r>
        <w:t>максимално</w:t>
      </w:r>
      <w:r>
        <w:rPr>
          <w:spacing w:val="32"/>
        </w:rPr>
        <w:t xml:space="preserve"> </w:t>
      </w:r>
      <w:r>
        <w:t>50</w:t>
      </w:r>
      <w:r>
        <w:rPr>
          <w:spacing w:val="-57"/>
        </w:rPr>
        <w:t xml:space="preserve"> </w:t>
      </w:r>
      <w:r>
        <w:t>бодова, и то: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19"/>
        <w:rPr>
          <w:sz w:val="24"/>
        </w:rPr>
      </w:pPr>
      <w:r>
        <w:rPr>
          <w:sz w:val="24"/>
        </w:rPr>
        <w:t>просечан</w:t>
      </w:r>
      <w:r>
        <w:rPr>
          <w:spacing w:val="10"/>
          <w:sz w:val="24"/>
        </w:rPr>
        <w:t xml:space="preserve"> </w:t>
      </w:r>
      <w:r>
        <w:rPr>
          <w:sz w:val="24"/>
        </w:rPr>
        <w:t>број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самостално</w:t>
      </w:r>
      <w:r>
        <w:rPr>
          <w:spacing w:val="10"/>
          <w:sz w:val="24"/>
        </w:rPr>
        <w:t xml:space="preserve"> </w:t>
      </w:r>
      <w:r>
        <w:rPr>
          <w:sz w:val="24"/>
        </w:rPr>
        <w:t>вођених</w:t>
      </w:r>
      <w:r>
        <w:rPr>
          <w:spacing w:val="10"/>
          <w:sz w:val="24"/>
        </w:rPr>
        <w:t xml:space="preserve"> </w:t>
      </w:r>
      <w:r>
        <w:rPr>
          <w:sz w:val="24"/>
        </w:rPr>
        <w:t>пацијената</w:t>
      </w:r>
      <w:r>
        <w:rPr>
          <w:spacing w:val="10"/>
          <w:sz w:val="24"/>
        </w:rPr>
        <w:t xml:space="preserve"> </w:t>
      </w:r>
      <w:r>
        <w:rPr>
          <w:sz w:val="24"/>
        </w:rPr>
        <w:t>(операција)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одељењу</w:t>
      </w:r>
      <w:r>
        <w:rPr>
          <w:spacing w:val="10"/>
          <w:sz w:val="24"/>
        </w:rPr>
        <w:t xml:space="preserve"> </w:t>
      </w:r>
      <w:r>
        <w:rPr>
          <w:sz w:val="24"/>
        </w:rPr>
        <w:t>х</w:t>
      </w:r>
      <w:r>
        <w:rPr>
          <w:spacing w:val="10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вреднује се са 50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19"/>
        <w:rPr>
          <w:sz w:val="24"/>
        </w:rPr>
      </w:pPr>
      <w:r>
        <w:rPr>
          <w:sz w:val="24"/>
        </w:rPr>
        <w:t>просечан</w:t>
      </w:r>
      <w:r>
        <w:rPr>
          <w:spacing w:val="54"/>
          <w:sz w:val="24"/>
        </w:rPr>
        <w:t xml:space="preserve"> </w:t>
      </w:r>
      <w:r>
        <w:rPr>
          <w:sz w:val="24"/>
        </w:rPr>
        <w:t>број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самостално</w:t>
      </w:r>
      <w:r>
        <w:rPr>
          <w:spacing w:val="54"/>
          <w:sz w:val="24"/>
        </w:rPr>
        <w:t xml:space="preserve"> </w:t>
      </w:r>
      <w:r>
        <w:rPr>
          <w:sz w:val="24"/>
        </w:rPr>
        <w:t>вођених</w:t>
      </w:r>
      <w:r>
        <w:rPr>
          <w:spacing w:val="55"/>
          <w:sz w:val="24"/>
        </w:rPr>
        <w:t xml:space="preserve"> </w:t>
      </w:r>
      <w:r>
        <w:rPr>
          <w:sz w:val="24"/>
        </w:rPr>
        <w:t>пацијената</w:t>
      </w:r>
      <w:r>
        <w:rPr>
          <w:spacing w:val="55"/>
          <w:sz w:val="24"/>
        </w:rPr>
        <w:t xml:space="preserve"> </w:t>
      </w:r>
      <w:r>
        <w:rPr>
          <w:sz w:val="24"/>
        </w:rPr>
        <w:t>(операција)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одељењу</w:t>
      </w:r>
      <w:r>
        <w:rPr>
          <w:spacing w:val="55"/>
          <w:sz w:val="24"/>
        </w:rPr>
        <w:t xml:space="preserve"> </w:t>
      </w:r>
      <w:r>
        <w:rPr>
          <w:sz w:val="24"/>
        </w:rPr>
        <w:t>х</w:t>
      </w:r>
      <w:r>
        <w:rPr>
          <w:spacing w:val="54"/>
          <w:sz w:val="24"/>
        </w:rPr>
        <w:t xml:space="preserve"> </w:t>
      </w:r>
      <w:r>
        <w:rPr>
          <w:sz w:val="24"/>
        </w:rPr>
        <w:t>1,5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вреднује се са 40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19"/>
        <w:rPr>
          <w:sz w:val="24"/>
        </w:rPr>
      </w:pPr>
      <w:r>
        <w:rPr>
          <w:sz w:val="24"/>
        </w:rPr>
        <w:t>просечан</w:t>
      </w:r>
      <w:r>
        <w:rPr>
          <w:spacing w:val="10"/>
          <w:sz w:val="24"/>
        </w:rPr>
        <w:t xml:space="preserve"> </w:t>
      </w:r>
      <w:r>
        <w:rPr>
          <w:sz w:val="24"/>
        </w:rPr>
        <w:t>број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самостално</w:t>
      </w:r>
      <w:r>
        <w:rPr>
          <w:spacing w:val="10"/>
          <w:sz w:val="24"/>
        </w:rPr>
        <w:t xml:space="preserve"> </w:t>
      </w:r>
      <w:r>
        <w:rPr>
          <w:sz w:val="24"/>
        </w:rPr>
        <w:t>вођених</w:t>
      </w:r>
      <w:r>
        <w:rPr>
          <w:spacing w:val="10"/>
          <w:sz w:val="24"/>
        </w:rPr>
        <w:t xml:space="preserve"> </w:t>
      </w:r>
      <w:r>
        <w:rPr>
          <w:sz w:val="24"/>
        </w:rPr>
        <w:t>пацијената</w:t>
      </w:r>
      <w:r>
        <w:rPr>
          <w:spacing w:val="10"/>
          <w:sz w:val="24"/>
        </w:rPr>
        <w:t xml:space="preserve"> </w:t>
      </w:r>
      <w:r>
        <w:rPr>
          <w:sz w:val="24"/>
        </w:rPr>
        <w:t>(операција)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одељењу</w:t>
      </w:r>
      <w:r>
        <w:rPr>
          <w:spacing w:val="10"/>
          <w:sz w:val="24"/>
        </w:rPr>
        <w:t xml:space="preserve"> </w:t>
      </w:r>
      <w:r>
        <w:rPr>
          <w:sz w:val="24"/>
        </w:rPr>
        <w:t>х</w:t>
      </w:r>
      <w:r>
        <w:rPr>
          <w:spacing w:val="10"/>
          <w:sz w:val="24"/>
        </w:rPr>
        <w:t xml:space="preserve"> </w:t>
      </w:r>
      <w:r>
        <w:rPr>
          <w:sz w:val="24"/>
        </w:rPr>
        <w:t>1,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вреднује се са 30 бодова,</w:t>
      </w:r>
    </w:p>
    <w:p w:rsidR="003B72D5" w:rsidRP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мање од просека вреднује се са 0 бодова.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60"/>
        <w:rPr>
          <w:sz w:val="24"/>
        </w:rPr>
      </w:pPr>
      <w:r>
        <w:rPr>
          <w:sz w:val="24"/>
        </w:rPr>
        <w:t>организовање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курсева континиране медицинске едукације.</w:t>
      </w:r>
    </w:p>
    <w:p w:rsidR="003B72D5" w:rsidRDefault="003B72D5" w:rsidP="003B72D5">
      <w:pPr>
        <w:rPr>
          <w:sz w:val="24"/>
        </w:rPr>
      </w:pPr>
    </w:p>
    <w:p w:rsidR="003B72D5" w:rsidRDefault="003B72D5" w:rsidP="003B72D5">
      <w:pPr>
        <w:pStyle w:val="BodyText"/>
        <w:spacing w:before="207"/>
        <w:ind w:left="100"/>
      </w:pPr>
      <w:r>
        <w:t>Специјалистички радни стаж</w:t>
      </w:r>
      <w:r>
        <w:rPr>
          <w:spacing w:val="1"/>
        </w:rPr>
        <w:t xml:space="preserve"> </w:t>
      </w:r>
      <w:r>
        <w:t>се вреднује са максимално 50 бодова, и то: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до три године специјалистичког стажа 50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до 6 година специјалистичког стажа 40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до 9 година специјалистичког стажа 30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преко 9 година специјалистичког стажа 0 бодова.</w:t>
      </w:r>
    </w:p>
    <w:p w:rsidR="003B72D5" w:rsidRDefault="003B72D5" w:rsidP="003B72D5">
      <w:pPr>
        <w:ind w:firstLine="720"/>
        <w:rPr>
          <w:sz w:val="24"/>
        </w:rPr>
      </w:pPr>
    </w:p>
    <w:p w:rsidR="003B72D5" w:rsidRDefault="003B72D5" w:rsidP="003B72D5">
      <w:pPr>
        <w:rPr>
          <w:sz w:val="24"/>
        </w:rPr>
      </w:pPr>
    </w:p>
    <w:p w:rsidR="003B72D5" w:rsidRDefault="003B72D5" w:rsidP="003B72D5">
      <w:pPr>
        <w:pStyle w:val="BodyText"/>
        <w:spacing w:before="207"/>
        <w:ind w:left="100" w:right="118"/>
      </w:pPr>
      <w:r>
        <w:t>Квалитет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квантитет</w:t>
      </w:r>
      <w:r>
        <w:rPr>
          <w:spacing w:val="32"/>
        </w:rPr>
        <w:t xml:space="preserve"> </w:t>
      </w:r>
      <w:r>
        <w:t>рада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радном</w:t>
      </w:r>
      <w:r>
        <w:rPr>
          <w:spacing w:val="32"/>
        </w:rPr>
        <w:t xml:space="preserve"> </w:t>
      </w:r>
      <w:r>
        <w:t>месту</w:t>
      </w:r>
      <w:r>
        <w:rPr>
          <w:spacing w:val="32"/>
        </w:rPr>
        <w:t xml:space="preserve"> </w:t>
      </w:r>
      <w:r>
        <w:t>специјалисте</w:t>
      </w:r>
      <w:r>
        <w:rPr>
          <w:spacing w:val="32"/>
        </w:rPr>
        <w:t xml:space="preserve"> </w:t>
      </w:r>
      <w:r>
        <w:t>вреднује</w:t>
      </w:r>
      <w:r>
        <w:rPr>
          <w:spacing w:val="31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t>са</w:t>
      </w:r>
      <w:r>
        <w:rPr>
          <w:spacing w:val="32"/>
        </w:rPr>
        <w:t xml:space="preserve"> </w:t>
      </w:r>
      <w:r>
        <w:t>максимално</w:t>
      </w:r>
      <w:r>
        <w:rPr>
          <w:spacing w:val="32"/>
        </w:rPr>
        <w:t xml:space="preserve"> </w:t>
      </w:r>
      <w:r>
        <w:t>50</w:t>
      </w:r>
      <w:r>
        <w:rPr>
          <w:spacing w:val="-57"/>
        </w:rPr>
        <w:t xml:space="preserve"> </w:t>
      </w:r>
      <w:r>
        <w:t>бодова, и то: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19"/>
        <w:rPr>
          <w:sz w:val="24"/>
        </w:rPr>
      </w:pPr>
      <w:r>
        <w:rPr>
          <w:sz w:val="24"/>
        </w:rPr>
        <w:t>просечан</w:t>
      </w:r>
      <w:r>
        <w:rPr>
          <w:spacing w:val="10"/>
          <w:sz w:val="24"/>
        </w:rPr>
        <w:t xml:space="preserve"> </w:t>
      </w:r>
      <w:r>
        <w:rPr>
          <w:sz w:val="24"/>
        </w:rPr>
        <w:t>број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самостално</w:t>
      </w:r>
      <w:r>
        <w:rPr>
          <w:spacing w:val="10"/>
          <w:sz w:val="24"/>
        </w:rPr>
        <w:t xml:space="preserve"> </w:t>
      </w:r>
      <w:r>
        <w:rPr>
          <w:sz w:val="24"/>
        </w:rPr>
        <w:t>вођених</w:t>
      </w:r>
      <w:r>
        <w:rPr>
          <w:spacing w:val="10"/>
          <w:sz w:val="24"/>
        </w:rPr>
        <w:t xml:space="preserve"> </w:t>
      </w:r>
      <w:r>
        <w:rPr>
          <w:sz w:val="24"/>
        </w:rPr>
        <w:t>пацијената</w:t>
      </w:r>
      <w:r>
        <w:rPr>
          <w:spacing w:val="10"/>
          <w:sz w:val="24"/>
        </w:rPr>
        <w:t xml:space="preserve"> </w:t>
      </w:r>
      <w:r>
        <w:rPr>
          <w:sz w:val="24"/>
        </w:rPr>
        <w:t>(операција)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одељењу</w:t>
      </w:r>
      <w:r>
        <w:rPr>
          <w:spacing w:val="10"/>
          <w:sz w:val="24"/>
        </w:rPr>
        <w:t xml:space="preserve"> </w:t>
      </w:r>
      <w:r>
        <w:rPr>
          <w:sz w:val="24"/>
        </w:rPr>
        <w:t>х</w:t>
      </w:r>
      <w:r>
        <w:rPr>
          <w:spacing w:val="10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вреднује се са 50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19"/>
        <w:rPr>
          <w:sz w:val="24"/>
        </w:rPr>
      </w:pPr>
      <w:r>
        <w:rPr>
          <w:sz w:val="24"/>
        </w:rPr>
        <w:t>просечан</w:t>
      </w:r>
      <w:r>
        <w:rPr>
          <w:spacing w:val="54"/>
          <w:sz w:val="24"/>
        </w:rPr>
        <w:t xml:space="preserve"> </w:t>
      </w:r>
      <w:r>
        <w:rPr>
          <w:sz w:val="24"/>
        </w:rPr>
        <w:t>број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самостално</w:t>
      </w:r>
      <w:r>
        <w:rPr>
          <w:spacing w:val="54"/>
          <w:sz w:val="24"/>
        </w:rPr>
        <w:t xml:space="preserve"> </w:t>
      </w:r>
      <w:r>
        <w:rPr>
          <w:sz w:val="24"/>
        </w:rPr>
        <w:t>вођених</w:t>
      </w:r>
      <w:r>
        <w:rPr>
          <w:spacing w:val="55"/>
          <w:sz w:val="24"/>
        </w:rPr>
        <w:t xml:space="preserve"> </w:t>
      </w:r>
      <w:r>
        <w:rPr>
          <w:sz w:val="24"/>
        </w:rPr>
        <w:t>пацијената</w:t>
      </w:r>
      <w:r>
        <w:rPr>
          <w:spacing w:val="55"/>
          <w:sz w:val="24"/>
        </w:rPr>
        <w:t xml:space="preserve"> </w:t>
      </w:r>
      <w:r>
        <w:rPr>
          <w:sz w:val="24"/>
        </w:rPr>
        <w:t>(операција)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одељењу</w:t>
      </w:r>
      <w:r>
        <w:rPr>
          <w:spacing w:val="55"/>
          <w:sz w:val="24"/>
        </w:rPr>
        <w:t xml:space="preserve"> </w:t>
      </w:r>
      <w:r>
        <w:rPr>
          <w:sz w:val="24"/>
        </w:rPr>
        <w:t>х</w:t>
      </w:r>
      <w:r>
        <w:rPr>
          <w:spacing w:val="54"/>
          <w:sz w:val="24"/>
        </w:rPr>
        <w:t xml:space="preserve"> </w:t>
      </w:r>
      <w:r>
        <w:rPr>
          <w:sz w:val="24"/>
        </w:rPr>
        <w:t>1,5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вреднује се са 40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19"/>
        <w:rPr>
          <w:sz w:val="24"/>
        </w:rPr>
      </w:pPr>
      <w:r>
        <w:rPr>
          <w:sz w:val="24"/>
        </w:rPr>
        <w:t>просечан</w:t>
      </w:r>
      <w:r>
        <w:rPr>
          <w:spacing w:val="10"/>
          <w:sz w:val="24"/>
        </w:rPr>
        <w:t xml:space="preserve"> </w:t>
      </w:r>
      <w:r>
        <w:rPr>
          <w:sz w:val="24"/>
        </w:rPr>
        <w:t>број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самостално</w:t>
      </w:r>
      <w:r>
        <w:rPr>
          <w:spacing w:val="10"/>
          <w:sz w:val="24"/>
        </w:rPr>
        <w:t xml:space="preserve"> </w:t>
      </w:r>
      <w:r>
        <w:rPr>
          <w:sz w:val="24"/>
        </w:rPr>
        <w:t>вођених</w:t>
      </w:r>
      <w:r>
        <w:rPr>
          <w:spacing w:val="10"/>
          <w:sz w:val="24"/>
        </w:rPr>
        <w:t xml:space="preserve"> </w:t>
      </w:r>
      <w:r>
        <w:rPr>
          <w:sz w:val="24"/>
        </w:rPr>
        <w:t>пацијената</w:t>
      </w:r>
      <w:r>
        <w:rPr>
          <w:spacing w:val="10"/>
          <w:sz w:val="24"/>
        </w:rPr>
        <w:t xml:space="preserve"> </w:t>
      </w:r>
      <w:r>
        <w:rPr>
          <w:sz w:val="24"/>
        </w:rPr>
        <w:t>(операција)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одељењу</w:t>
      </w:r>
      <w:r>
        <w:rPr>
          <w:spacing w:val="10"/>
          <w:sz w:val="24"/>
        </w:rPr>
        <w:t xml:space="preserve"> </w:t>
      </w:r>
      <w:r>
        <w:rPr>
          <w:sz w:val="24"/>
        </w:rPr>
        <w:t>х</w:t>
      </w:r>
      <w:r>
        <w:rPr>
          <w:spacing w:val="10"/>
          <w:sz w:val="24"/>
        </w:rPr>
        <w:t xml:space="preserve"> </w:t>
      </w:r>
      <w:r>
        <w:rPr>
          <w:sz w:val="24"/>
        </w:rPr>
        <w:t>1,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вреднује се са 30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мање од просека вреднује се са 0 бодова.</w:t>
      </w:r>
    </w:p>
    <w:p w:rsidR="003B72D5" w:rsidRDefault="003B72D5" w:rsidP="003B72D5">
      <w:pPr>
        <w:pStyle w:val="BodyText"/>
        <w:tabs>
          <w:tab w:val="left" w:pos="1812"/>
          <w:tab w:val="left" w:pos="3007"/>
          <w:tab w:val="left" w:pos="4687"/>
          <w:tab w:val="left" w:pos="6154"/>
          <w:tab w:val="left" w:pos="7399"/>
          <w:tab w:val="left" w:pos="7877"/>
          <w:tab w:val="left" w:pos="8870"/>
        </w:tabs>
        <w:spacing w:before="207"/>
        <w:ind w:left="100" w:right="119"/>
      </w:pPr>
      <w:r>
        <w:t>Организовање</w:t>
      </w:r>
      <w:r>
        <w:tab/>
        <w:t>програма</w:t>
      </w:r>
      <w:r>
        <w:tab/>
        <w:t>континуиране</w:t>
      </w:r>
      <w:r>
        <w:tab/>
        <w:t>медицинске</w:t>
      </w:r>
      <w:r>
        <w:tab/>
        <w:t>едукације</w:t>
      </w:r>
      <w:r>
        <w:tab/>
        <w:t>на</w:t>
      </w:r>
      <w:r>
        <w:tab/>
        <w:t>радном</w:t>
      </w:r>
      <w:r>
        <w:tab/>
      </w:r>
      <w:r>
        <w:rPr>
          <w:spacing w:val="-2"/>
        </w:rPr>
        <w:t>месту</w:t>
      </w:r>
      <w:r>
        <w:rPr>
          <w:spacing w:val="-57"/>
        </w:rPr>
        <w:t xml:space="preserve"> </w:t>
      </w:r>
      <w:r>
        <w:t>специјалисте вреднује се са максимално 50 бодова, и то: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три и више курсева КМЕ вреднује се са 50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два КМЕ, вреднује се 40 бодова,</w:t>
      </w:r>
    </w:p>
    <w:p w:rsidR="003B72D5" w:rsidRDefault="003B72D5" w:rsidP="003B72D5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један КМЕ, вреднује се са 30 бодова.</w:t>
      </w:r>
    </w:p>
    <w:p w:rsidR="003B72D5" w:rsidRDefault="003B72D5" w:rsidP="003B72D5">
      <w:pPr>
        <w:pStyle w:val="BodyText"/>
        <w:spacing w:before="11"/>
        <w:rPr>
          <w:sz w:val="23"/>
        </w:rPr>
      </w:pPr>
    </w:p>
    <w:p w:rsidR="003B72D5" w:rsidRPr="003B72D5" w:rsidRDefault="003B72D5" w:rsidP="003B72D5">
      <w:pPr>
        <w:rPr>
          <w:sz w:val="24"/>
        </w:rPr>
        <w:sectPr w:rsidR="003B72D5" w:rsidRPr="003B72D5">
          <w:pgSz w:w="12240" w:h="15840"/>
          <w:pgMar w:top="1020" w:right="1320" w:bottom="1200" w:left="1340" w:header="0" w:footer="1003" w:gutter="0"/>
          <w:cols w:space="720"/>
        </w:sectPr>
      </w:pPr>
    </w:p>
    <w:p w:rsidR="003B72D5" w:rsidRDefault="003B72D5" w:rsidP="003B72D5">
      <w:pPr>
        <w:pStyle w:val="BodyText"/>
        <w:spacing w:before="207"/>
      </w:pPr>
      <w:bookmarkStart w:id="0" w:name="_GoBack"/>
      <w:bookmarkEnd w:id="0"/>
    </w:p>
    <w:sectPr w:rsidR="003B7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1CCE"/>
    <w:multiLevelType w:val="hybridMultilevel"/>
    <w:tmpl w:val="807EFA4E"/>
    <w:lvl w:ilvl="0" w:tplc="2278DB4A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4A282EA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C8F8815C">
      <w:numFmt w:val="bullet"/>
      <w:lvlText w:val="•"/>
      <w:lvlJc w:val="left"/>
      <w:pPr>
        <w:ind w:left="2433" w:hanging="360"/>
      </w:pPr>
      <w:rPr>
        <w:rFonts w:hint="default"/>
        <w:lang w:eastAsia="en-US" w:bidi="ar-SA"/>
      </w:rPr>
    </w:lvl>
    <w:lvl w:ilvl="3" w:tplc="1A74313C">
      <w:numFmt w:val="bullet"/>
      <w:lvlText w:val="•"/>
      <w:lvlJc w:val="left"/>
      <w:pPr>
        <w:ind w:left="3326" w:hanging="360"/>
      </w:pPr>
      <w:rPr>
        <w:rFonts w:hint="default"/>
        <w:lang w:eastAsia="en-US" w:bidi="ar-SA"/>
      </w:rPr>
    </w:lvl>
    <w:lvl w:ilvl="4" w:tplc="58CCF55C">
      <w:numFmt w:val="bullet"/>
      <w:lvlText w:val="•"/>
      <w:lvlJc w:val="left"/>
      <w:pPr>
        <w:ind w:left="4220" w:hanging="360"/>
      </w:pPr>
      <w:rPr>
        <w:rFonts w:hint="default"/>
        <w:lang w:eastAsia="en-US" w:bidi="ar-SA"/>
      </w:rPr>
    </w:lvl>
    <w:lvl w:ilvl="5" w:tplc="698A33C2">
      <w:numFmt w:val="bullet"/>
      <w:lvlText w:val="•"/>
      <w:lvlJc w:val="left"/>
      <w:pPr>
        <w:ind w:left="5113" w:hanging="360"/>
      </w:pPr>
      <w:rPr>
        <w:rFonts w:hint="default"/>
        <w:lang w:eastAsia="en-US" w:bidi="ar-SA"/>
      </w:rPr>
    </w:lvl>
    <w:lvl w:ilvl="6" w:tplc="05725A8A">
      <w:numFmt w:val="bullet"/>
      <w:lvlText w:val="•"/>
      <w:lvlJc w:val="left"/>
      <w:pPr>
        <w:ind w:left="6006" w:hanging="360"/>
      </w:pPr>
      <w:rPr>
        <w:rFonts w:hint="default"/>
        <w:lang w:eastAsia="en-US" w:bidi="ar-SA"/>
      </w:rPr>
    </w:lvl>
    <w:lvl w:ilvl="7" w:tplc="EAFC8428">
      <w:numFmt w:val="bullet"/>
      <w:lvlText w:val="•"/>
      <w:lvlJc w:val="left"/>
      <w:pPr>
        <w:ind w:left="6900" w:hanging="360"/>
      </w:pPr>
      <w:rPr>
        <w:rFonts w:hint="default"/>
        <w:lang w:eastAsia="en-US" w:bidi="ar-SA"/>
      </w:rPr>
    </w:lvl>
    <w:lvl w:ilvl="8" w:tplc="94C6F1F0">
      <w:numFmt w:val="bullet"/>
      <w:lvlText w:val="•"/>
      <w:lvlJc w:val="left"/>
      <w:pPr>
        <w:ind w:left="7793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D5"/>
    <w:rsid w:val="003B72D5"/>
    <w:rsid w:val="008A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F2A9"/>
  <w15:chartTrackingRefBased/>
  <w15:docId w15:val="{C8A01E66-03F9-463D-B7A7-FCCC230B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7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B72D5"/>
    <w:pPr>
      <w:ind w:left="431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72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72D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72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B72D5"/>
    <w:pPr>
      <w:ind w:left="118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UPRAVA</cp:lastModifiedBy>
  <cp:revision>1</cp:revision>
  <cp:lastPrinted>2024-07-04T11:02:00Z</cp:lastPrinted>
  <dcterms:created xsi:type="dcterms:W3CDTF">2024-07-04T10:55:00Z</dcterms:created>
  <dcterms:modified xsi:type="dcterms:W3CDTF">2024-07-04T11:07:00Z</dcterms:modified>
</cp:coreProperties>
</file>